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7" w:rsidRDefault="003C6D63">
      <w:pPr>
        <w:pStyle w:val="Standard"/>
        <w:spacing w:line="480" w:lineRule="auto"/>
      </w:pPr>
      <w:bookmarkStart w:id="0" w:name="_GoBack"/>
      <w:bookmarkEnd w:id="0"/>
      <w:r>
        <w:rPr>
          <w:b/>
          <w:i/>
        </w:rPr>
        <w:t xml:space="preserve">                                                    </w:t>
      </w:r>
      <w:r>
        <w:rPr>
          <w:i/>
          <w:sz w:val="24"/>
          <w:szCs w:val="24"/>
        </w:rPr>
        <w:t xml:space="preserve">          </w:t>
      </w:r>
      <w:r>
        <w:rPr>
          <w:b/>
          <w:bCs/>
          <w:i/>
          <w:sz w:val="24"/>
          <w:szCs w:val="24"/>
          <w:u w:val="single"/>
        </w:rPr>
        <w:t xml:space="preserve"> ПЕРЕЧЕНЬ РАБОТ,</w:t>
      </w:r>
    </w:p>
    <w:p w:rsidR="00F70B47" w:rsidRDefault="003C6D63">
      <w:pPr>
        <w:pStyle w:val="Standard"/>
        <w:spacing w:line="480" w:lineRule="auto"/>
        <w:jc w:val="center"/>
      </w:pPr>
      <w:r>
        <w:rPr>
          <w:b/>
          <w:bCs/>
          <w:i/>
          <w:sz w:val="24"/>
          <w:szCs w:val="24"/>
          <w:u w:val="single"/>
        </w:rPr>
        <w:t xml:space="preserve">     КОТОРЫЕ  НЕОБХОДИМО ВЫПОЛНИТЬ  В 2019 ГОДУ   ПО   СОДЕРЖАНИЮ И </w:t>
      </w:r>
      <w:r>
        <w:rPr>
          <w:rFonts w:cs="Times New Roman"/>
          <w:b/>
          <w:bCs/>
          <w:i/>
          <w:sz w:val="24"/>
          <w:szCs w:val="24"/>
          <w:u w:val="single"/>
        </w:rPr>
        <w:t xml:space="preserve">РЕМОНТУ ОБЩЕГО ИМУЩЕСТВА ТСЖ  </w:t>
      </w:r>
      <w:r>
        <w:rPr>
          <w:rFonts w:cs="Times New Roman"/>
          <w:b/>
          <w:bCs/>
          <w:i/>
          <w:sz w:val="24"/>
          <w:szCs w:val="24"/>
          <w:u w:val="single"/>
        </w:rPr>
        <w:t xml:space="preserve">«ЯНТАРНЫЙ БЕРЕГ-3»  </w:t>
      </w:r>
      <w:r>
        <w:rPr>
          <w:b/>
          <w:bCs/>
          <w:i/>
          <w:sz w:val="24"/>
          <w:szCs w:val="24"/>
          <w:u w:val="single"/>
        </w:rPr>
        <w:t>ПО АДРЕСУ:    Г.САНКТ-ПЕТЕРБУРГ, УЛ.ВАРШАВСКАЯ, Д.23, К.3.</w:t>
      </w:r>
    </w:p>
    <w:p w:rsidR="00F70B47" w:rsidRDefault="003C6D63">
      <w:pPr>
        <w:pStyle w:val="Standard"/>
        <w:spacing w:line="480" w:lineRule="auto"/>
      </w:pPr>
      <w:r>
        <w:rPr>
          <w:rFonts w:ascii="Arial Black" w:hAnsi="Arial Black"/>
          <w:b/>
          <w:i/>
          <w:sz w:val="24"/>
          <w:szCs w:val="24"/>
          <w:u w:val="single"/>
        </w:rPr>
        <w:t>ВОДОСНАБЖЕНИЕ ,ОТОПЛЕНИЕ И КАНАЛИЗАЦИЯ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1. ЗАМЕНА ВЕРХНИХ И НИЖНИХ РОЗЛИВОВ  ГОРЯЧЕГО ВОДОСНАБЖЕНИЯ НА ПЛАСТИК ,ЗАМЕНА ЗАПОРНОЙ АРМАТУРЫ ВСЕХ ПАРАДНЫХ.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 xml:space="preserve">2.ПОВЕРКА ПРИБОРОВ УЧЕТА </w:t>
      </w:r>
      <w:r>
        <w:rPr>
          <w:b/>
          <w:i/>
        </w:rPr>
        <w:t>ТЕПЛА, ЗАМЕНА ИЛИ ПОВЕРКА МАНОМЕТРОВ И ТЕРМОМЕТРОВ , ПОДГОТОВКА ТЕПЛОВЫХ ПУНКТОВ К ОТОПИТЕЛЬНОМУ СЕЗОНУ.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3. РЕКОНСТРУКЦИЯ  ТЕПЛОПУНКТА №13 НЕЖИЛЫХ ПОМЕЩЕНИЙ.</w:t>
      </w:r>
    </w:p>
    <w:p w:rsidR="00F70B47" w:rsidRDefault="003C6D63">
      <w:pPr>
        <w:pStyle w:val="Standard"/>
        <w:spacing w:line="480" w:lineRule="auto"/>
      </w:pPr>
      <w:r>
        <w:rPr>
          <w:rFonts w:ascii="Arial Black" w:hAnsi="Arial Black" w:cs="Aharoni"/>
          <w:b/>
          <w:i/>
          <w:u w:val="single"/>
        </w:rPr>
        <w:t>КРОВЛЯ.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1 .ЧАСТИЧНЫЙ РЕМОНТ АВАРИЙНОГО УЧАСТКА КРОВЛИ С ПРИМЫКАНИЕМ 7-8  И 10-11 ПАРАДНЫХ.</w:t>
      </w:r>
    </w:p>
    <w:p w:rsidR="00F70B47" w:rsidRDefault="003C6D63">
      <w:pPr>
        <w:pStyle w:val="Standard"/>
        <w:spacing w:line="480" w:lineRule="auto"/>
      </w:pPr>
      <w:r>
        <w:rPr>
          <w:rFonts w:ascii="Arial Black" w:hAnsi="Arial Black"/>
          <w:b/>
          <w:i/>
          <w:u w:val="single"/>
        </w:rPr>
        <w:t>ЛИФТОВО</w:t>
      </w:r>
      <w:r>
        <w:rPr>
          <w:rFonts w:ascii="Arial Black" w:hAnsi="Arial Black"/>
          <w:b/>
          <w:i/>
          <w:u w:val="single"/>
        </w:rPr>
        <w:t>Е ХОЗЯЙСТВО.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1.ПОДГОТОВКА  К  ЕЖЕГОДНОМУ  ТЕХНИЧЕСКОМУЕ ОСВИДЕТЕЛЬСТВОВАНИЮ ЛИФТОВ.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2.РАБОТЫ ПО ПЛАНОВО ПРЕДУПРЕДИТЕЛЬНОМУ РЕМОНТУ ЛИФТОВОГО ОБОРУДОВАНИЯ.</w:t>
      </w:r>
    </w:p>
    <w:p w:rsidR="00F70B47" w:rsidRDefault="003C6D63">
      <w:pPr>
        <w:pStyle w:val="Standard"/>
        <w:spacing w:line="480" w:lineRule="auto"/>
      </w:pPr>
      <w:r>
        <w:rPr>
          <w:rFonts w:ascii="Arial Black" w:hAnsi="Arial Black"/>
          <w:b/>
          <w:i/>
          <w:u w:val="single"/>
        </w:rPr>
        <w:t>ПАРАДНЫЕ.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1.  КОСМЕТИЧЕСКИЙ РЕМОНТ ХОЛЛОВ 1-Х ЭТАЖЕЙ ПАРАДНЫХ.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 xml:space="preserve">2.ГИДРОИЗОЛЯЦИЯ ПОЛОВ  НА ПЕРЕХОДНЫХ </w:t>
      </w:r>
      <w:r>
        <w:rPr>
          <w:b/>
          <w:i/>
        </w:rPr>
        <w:t>БАЛКОНАХ ПОСЛЕДНИХ ЭТАЖЕЙ ПАРАДНЫХ 1,2,9,10,11.</w:t>
      </w:r>
    </w:p>
    <w:p w:rsidR="00F70B47" w:rsidRDefault="00F70B47">
      <w:pPr>
        <w:pStyle w:val="Standard"/>
        <w:spacing w:line="480" w:lineRule="auto"/>
      </w:pPr>
    </w:p>
    <w:p w:rsidR="00F70B47" w:rsidRDefault="003C6D63">
      <w:pPr>
        <w:pStyle w:val="Standard"/>
        <w:spacing w:line="480" w:lineRule="auto"/>
      </w:pPr>
      <w:r>
        <w:rPr>
          <w:rFonts w:ascii="Arial Black" w:hAnsi="Arial Black"/>
          <w:b/>
          <w:i/>
          <w:u w:val="single"/>
        </w:rPr>
        <w:lastRenderedPageBreak/>
        <w:t>ФАСАД  ДОМА</w:t>
      </w:r>
    </w:p>
    <w:p w:rsidR="00F70B47" w:rsidRDefault="003C6D63">
      <w:pPr>
        <w:pStyle w:val="Standard"/>
        <w:spacing w:line="480" w:lineRule="auto"/>
      </w:pPr>
      <w:r>
        <w:rPr>
          <w:b/>
          <w:i/>
        </w:rPr>
        <w:t>1. ПОМЫВКА ФАСАДНОГО ОСТЕКЛЕНИЯ МКД.</w:t>
      </w:r>
    </w:p>
    <w:p w:rsidR="00F70B47" w:rsidRDefault="00F70B47">
      <w:pPr>
        <w:pStyle w:val="Standard"/>
        <w:spacing w:line="480" w:lineRule="auto"/>
        <w:jc w:val="both"/>
        <w:rPr>
          <w:b/>
          <w:i/>
          <w:sz w:val="24"/>
          <w:szCs w:val="24"/>
        </w:rPr>
      </w:pPr>
    </w:p>
    <w:p w:rsidR="00F70B47" w:rsidRDefault="00F70B47">
      <w:pPr>
        <w:pStyle w:val="Standard"/>
        <w:spacing w:line="480" w:lineRule="auto"/>
        <w:rPr>
          <w:b/>
          <w:i/>
        </w:rPr>
      </w:pPr>
    </w:p>
    <w:p w:rsidR="00F70B47" w:rsidRDefault="00F70B47">
      <w:pPr>
        <w:pStyle w:val="Standard"/>
        <w:spacing w:line="480" w:lineRule="auto"/>
      </w:pPr>
    </w:p>
    <w:p w:rsidR="00F70B47" w:rsidRDefault="00F70B47">
      <w:pPr>
        <w:pStyle w:val="Standard"/>
      </w:pPr>
    </w:p>
    <w:sectPr w:rsidR="00F70B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3" w:rsidRDefault="003C6D63">
      <w:pPr>
        <w:spacing w:after="0" w:line="240" w:lineRule="auto"/>
      </w:pPr>
      <w:r>
        <w:separator/>
      </w:r>
    </w:p>
  </w:endnote>
  <w:endnote w:type="continuationSeparator" w:id="0">
    <w:p w:rsidR="003C6D63" w:rsidRDefault="003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3" w:rsidRDefault="003C6D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6D63" w:rsidRDefault="003C6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B47"/>
    <w:rsid w:val="003C6D63"/>
    <w:rsid w:val="0080193B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F4AC-7B42-4E32-A30D-F2DE7A7E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2019-04-25T19:25:00Z</cp:lastPrinted>
  <dcterms:created xsi:type="dcterms:W3CDTF">2019-04-27T08:49:00Z</dcterms:created>
  <dcterms:modified xsi:type="dcterms:W3CDTF">2019-04-27T08:49:00Z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